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lineRule="auto"/>
        <w:ind w:left="426" w:firstLine="0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Edital CaVG - nº 20/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2023 - Processo Seletivo para estudante regular para o curso de Mestrado Profissional em Ciências e Tecnologias na Educação - Ingresso 2024/1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APÊNDICE III: Formulário de Análise Curricular (Currículo Lattes)</w:t>
      </w:r>
    </w:p>
    <w:p w:rsidR="00000000" w:rsidDel="00000000" w:rsidP="00000000" w:rsidRDefault="00000000" w:rsidRPr="00000000" w14:paraId="00000004">
      <w:pPr>
        <w:spacing w:after="240" w:before="240" w:lineRule="auto"/>
        <w:ind w:left="-6" w:right="284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Nome do/a candidato/a: __________________________________________________________ </w:t>
      </w:r>
    </w:p>
    <w:p w:rsidR="00000000" w:rsidDel="00000000" w:rsidP="00000000" w:rsidRDefault="00000000" w:rsidRPr="00000000" w14:paraId="00000005">
      <w:pPr>
        <w:spacing w:after="151" w:lineRule="auto"/>
        <w:ind w:left="-5" w:right="281" w:firstLine="0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O currículo pontuará, no máximo, 7,0 (sete), na nota final, e seguirá os itens de análise detalhados a seguir. A produção contabilizada será relativa ao período dos últimos 5 anos.</w:t>
      </w:r>
    </w:p>
    <w:p w:rsidR="00000000" w:rsidDel="00000000" w:rsidP="00000000" w:rsidRDefault="00000000" w:rsidRPr="00000000" w14:paraId="00000006">
      <w:pPr>
        <w:ind w:left="-5" w:right="281" w:firstLine="0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O candidato deverá preencher a pontuação atribuída a cada item e enviar o arquivo em PDF, via digital. Observe a pontuação máxima permitida em cada conjunto de análise.</w:t>
      </w:r>
    </w:p>
    <w:p w:rsidR="00000000" w:rsidDel="00000000" w:rsidP="00000000" w:rsidRDefault="00000000" w:rsidRPr="00000000" w14:paraId="00000007">
      <w:pPr>
        <w:ind w:left="-5" w:right="281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91.0" w:type="dxa"/>
        <w:jc w:val="left"/>
        <w:tblLayout w:type="fixed"/>
        <w:tblLook w:val="0400"/>
      </w:tblPr>
      <w:tblGrid>
        <w:gridCol w:w="352"/>
        <w:gridCol w:w="6873"/>
        <w:gridCol w:w="1348"/>
        <w:gridCol w:w="1418"/>
        <w:tblGridChange w:id="0">
          <w:tblGrid>
            <w:gridCol w:w="352"/>
            <w:gridCol w:w="6873"/>
            <w:gridCol w:w="1348"/>
            <w:gridCol w:w="1418"/>
          </w:tblGrid>
        </w:tblGridChange>
      </w:tblGrid>
      <w:tr>
        <w:trPr>
          <w:cantSplit w:val="0"/>
          <w:trHeight w:val="3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ind w:right="111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ind w:right="111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ITENS DE ANÁLISE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Pontuação atribuída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pelo/a candidato/a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ind w:right="1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Pontuação atribuída pela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Comissão de Seleção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767171" w:val="clear"/>
            <w:vAlign w:val="center"/>
          </w:tcPr>
          <w:p w:rsidR="00000000" w:rsidDel="00000000" w:rsidP="00000000" w:rsidRDefault="00000000" w:rsidRPr="00000000" w14:paraId="0000000C">
            <w:pPr>
              <w:ind w:right="5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Formação acadêmica (total 3,0 - pontuação máxima no item)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Graduação em área relacionada às linhas de pesquisa do Curso. (2,0 pontos)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Graduação em outra área. (1,0 ponto)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Especialização em Educação/Ensino com mínimo 360 horas. (1,5 pontos,  máximo de 1,5 pontos)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Especialização em outras áreas com mínimo 360 horas. (1,0 ponto, máximo de 1,0 ponto)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0cece" w:val="clear"/>
            <w:vAlign w:val="center"/>
          </w:tcPr>
          <w:p w:rsidR="00000000" w:rsidDel="00000000" w:rsidP="00000000" w:rsidRDefault="00000000" w:rsidRPr="00000000" w14:paraId="00000020">
            <w:pPr>
              <w:ind w:right="113"/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Pontos alcançados no item (pontuação máxima 3,0):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0cece" w:val="clear"/>
            <w:vAlign w:val="center"/>
          </w:tcPr>
          <w:p w:rsidR="00000000" w:rsidDel="00000000" w:rsidP="00000000" w:rsidRDefault="00000000" w:rsidRPr="00000000" w14:paraId="00000022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0cece" w:val="clear"/>
            <w:vAlign w:val="center"/>
          </w:tcPr>
          <w:p w:rsidR="00000000" w:rsidDel="00000000" w:rsidP="00000000" w:rsidRDefault="00000000" w:rsidRPr="00000000" w14:paraId="0000002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767171" w:val="clear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Experiência Profissional/Acadêmica (total 3,0 - pontuação máxima no item)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Experiência em docência Educação Básica/Superior. (0,5 pontos por ano, máximo de 3,0 pontos)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Participação em programas de iniciação à docência (PIBID e Residência Pedagógica). (0,15 pontos por semestre, máximo de 1,5 pontos)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Disciplinas cursadas no Mestrado do PPGCITED como estudante não regular. (0,3 pontos por disciplina, máximo de 1,2 pontos)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Disciplinas cursadas em outros programas de Mestrado, concordantes com as Linhas de Pesquisa existentes no PPGCITED. (0,15 pontos por disciplina, máximo de 0,3 pontos)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Participação em Projetos de Ensino, Pesquisa ou Extensão. (0,1 ponto por ano, máximo de 0,5 pontos)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0cece" w:val="clear"/>
            <w:vAlign w:val="center"/>
          </w:tcPr>
          <w:p w:rsidR="00000000" w:rsidDel="00000000" w:rsidP="00000000" w:rsidRDefault="00000000" w:rsidRPr="00000000" w14:paraId="0000003C">
            <w:pPr>
              <w:ind w:right="113"/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Pontos alcançados no item (pontuação máxima 3,0):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0cece" w:val="clear"/>
            <w:vAlign w:val="center"/>
          </w:tcPr>
          <w:p w:rsidR="00000000" w:rsidDel="00000000" w:rsidP="00000000" w:rsidRDefault="00000000" w:rsidRPr="00000000" w14:paraId="0000003E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0cece" w:val="clear"/>
            <w:vAlign w:val="center"/>
          </w:tcPr>
          <w:p w:rsidR="00000000" w:rsidDel="00000000" w:rsidP="00000000" w:rsidRDefault="00000000" w:rsidRPr="00000000" w14:paraId="0000003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767171" w:val="clear"/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Produção acadêmica (total 1,0 – pontuação máxima no item)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Artigos completos publicados em periódicos indexados. (0,25 ponto por artigo, máximo de 1,0 ponto)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Produção técnica (organização de eventos, ministrante/participante palestra, minicurso/oficina). (0,1 ponto por item, máximo de 0,5 pontos)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ind w:left="7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Resumo expandido ou simples em anais. (0,125 pontos por item, máximo de 0,5 pontos)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0cece" w:val="clear"/>
            <w:vAlign w:val="center"/>
          </w:tcPr>
          <w:p w:rsidR="00000000" w:rsidDel="00000000" w:rsidP="00000000" w:rsidRDefault="00000000" w:rsidRPr="00000000" w14:paraId="00000050">
            <w:pPr>
              <w:ind w:right="59"/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Pontos alcançados no item (pontuação máxima 1,0):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0cece" w:val="clear"/>
            <w:vAlign w:val="center"/>
          </w:tcPr>
          <w:p w:rsidR="00000000" w:rsidDel="00000000" w:rsidP="00000000" w:rsidRDefault="00000000" w:rsidRPr="00000000" w14:paraId="00000052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0cece" w:val="clear"/>
            <w:vAlign w:val="center"/>
          </w:tcPr>
          <w:p w:rsidR="00000000" w:rsidDel="00000000" w:rsidP="00000000" w:rsidRDefault="00000000" w:rsidRPr="00000000" w14:paraId="0000005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767171" w:val="clear"/>
            <w:vAlign w:val="center"/>
          </w:tcPr>
          <w:p w:rsidR="00000000" w:rsidDel="00000000" w:rsidP="00000000" w:rsidRDefault="00000000" w:rsidRPr="00000000" w14:paraId="00000054">
            <w:pPr>
              <w:ind w:left="7" w:firstLine="0"/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Pontuação total na análise de currículo: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767171" w:val="clear"/>
            <w:vAlign w:val="center"/>
          </w:tcPr>
          <w:p w:rsidR="00000000" w:rsidDel="00000000" w:rsidP="00000000" w:rsidRDefault="00000000" w:rsidRPr="00000000" w14:paraId="00000056">
            <w:pPr>
              <w:ind w:left="8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767171" w:val="clear"/>
            <w:vAlign w:val="center"/>
          </w:tcPr>
          <w:p w:rsidR="00000000" w:rsidDel="00000000" w:rsidP="00000000" w:rsidRDefault="00000000" w:rsidRPr="00000000" w14:paraId="0000005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spacing w:after="139" w:line="259" w:lineRule="auto"/>
        <w:ind w:right="5328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567" w:top="851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/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55F1D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 w:val="1"/>
    <w:unhideWhenUsed w:val="1"/>
    <w:qFormat w:val="1"/>
    <w:rsid w:val="00FB20F0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Ttulo4">
    <w:name w:val="heading 4"/>
    <w:basedOn w:val="Normal"/>
    <w:link w:val="Ttulo4Char"/>
    <w:uiPriority w:val="9"/>
    <w:qFormat w:val="1"/>
    <w:rsid w:val="00E82399"/>
    <w:pPr>
      <w:spacing w:after="100" w:afterAutospacing="1" w:before="100" w:beforeAutospacing="1"/>
      <w:outlineLvl w:val="3"/>
    </w:pPr>
    <w:rPr>
      <w:b w:val="1"/>
      <w:bCs w:val="1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PargrafodaLista">
    <w:name w:val="List Paragraph"/>
    <w:basedOn w:val="Normal"/>
    <w:uiPriority w:val="34"/>
    <w:qFormat w:val="1"/>
    <w:rsid w:val="00B55F1D"/>
    <w:pPr>
      <w:ind w:left="708"/>
    </w:pPr>
  </w:style>
  <w:style w:type="table" w:styleId="TableGrid" w:customStyle="1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tulo4Char" w:customStyle="1">
    <w:name w:val="Título 4 Char"/>
    <w:basedOn w:val="Fontepargpadro"/>
    <w:link w:val="Ttulo4"/>
    <w:uiPriority w:val="9"/>
    <w:rsid w:val="00E82399"/>
    <w:rPr>
      <w:rFonts w:ascii="Times New Roman" w:cs="Times New Roman" w:eastAsia="Times New Roman" w:hAnsi="Times New Roman"/>
      <w:b w:val="1"/>
      <w:bCs w:val="1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E82399"/>
    <w:pPr>
      <w:spacing w:after="100" w:afterAutospacing="1" w:before="100" w:beforeAutospacing="1"/>
    </w:pPr>
  </w:style>
  <w:style w:type="character" w:styleId="Ttulo2Char" w:customStyle="1">
    <w:name w:val="Título 2 Char"/>
    <w:basedOn w:val="Fontepargpadro"/>
    <w:link w:val="Ttulo2"/>
    <w:uiPriority w:val="9"/>
    <w:semiHidden w:val="1"/>
    <w:rsid w:val="00FB20F0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t-BR"/>
    </w:rPr>
  </w:style>
  <w:style w:type="paragraph" w:styleId="Default" w:customStyle="1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cs="Arial" w:eastAsia="Calibri" w:hAnsi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cs="Times New Roman" w:eastAsia="Calibri" w:hAnsi="Calibri"/>
      <w:sz w:val="20"/>
      <w:szCs w:val="20"/>
      <w:lang w:eastAsia="pt-B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notaderodap">
    <w:name w:val="footnote text"/>
    <w:basedOn w:val="Normal"/>
    <w:link w:val="TextodenotaderodapChar"/>
    <w:uiPriority w:val="99"/>
    <w:semiHidden w:val="1"/>
    <w:unhideWhenUsed w:val="1"/>
    <w:rsid w:val="00D0361C"/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semiHidden w:val="1"/>
    <w:rsid w:val="00D0361C"/>
    <w:rPr>
      <w:rFonts w:ascii="Times New Roman" w:cs="Times New Roman" w:eastAsia="Times New Roman" w:hAnsi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 w:val="1"/>
    <w:unhideWhenUsed w:val="1"/>
    <w:rsid w:val="00D0361C"/>
    <w:rPr>
      <w:vertAlign w:val="superscript"/>
    </w:rPr>
  </w:style>
  <w:style w:type="character" w:styleId="Refdecomentrio">
    <w:name w:val="annotation reference"/>
    <w:basedOn w:val="Fontepargpadro"/>
    <w:uiPriority w:val="99"/>
    <w:semiHidden w:val="1"/>
    <w:unhideWhenUsed w:val="1"/>
    <w:rsid w:val="00CB00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rsid w:val="00CB00EB"/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sid w:val="00CB00EB"/>
    <w:rPr>
      <w:rFonts w:ascii="Times New Roman" w:cs="Times New Roman" w:eastAsia="Times New Roman" w:hAnsi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 w:val="1"/>
    <w:unhideWhenUsed w:val="1"/>
    <w:rsid w:val="00CB00EB"/>
    <w:rPr>
      <w:b w:val="1"/>
      <w:bCs w:val="1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rsid w:val="00CB00EB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WzPYxPyKKmZ0nNAiHoMkxWflHw==">CgMxLjA4AHIhMUFFUHBoZWdBUkJPVG5OcE9YQzhMdmNNZ1YzZUJXSm8z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2022-09-25T18:32:00Z</dcterms:created>
  <dc:creator>joao</dc:creator>
</cp:coreProperties>
</file>